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6728"/>
      </w:tblGrid>
      <w:tr w:rsidR="00072CB5" w:rsidRPr="00F52DE1" w:rsidTr="00EB0C03">
        <w:tc>
          <w:tcPr>
            <w:tcW w:w="9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072CB5" w:rsidRPr="00F52DE1" w:rsidRDefault="00072CB5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072CB5" w:rsidRPr="00F52DE1" w:rsidTr="00EB0C03">
        <w:tc>
          <w:tcPr>
            <w:tcW w:w="2987" w:type="dxa"/>
            <w:shd w:val="clear" w:color="auto" w:fill="auto"/>
          </w:tcPr>
          <w:p w:rsidR="00072CB5" w:rsidRPr="00F52DE1" w:rsidRDefault="00072CB5" w:rsidP="00072CB5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2CB5" w:rsidRPr="002A04C5" w:rsidRDefault="00072CB5" w:rsidP="00072CB5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Basics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on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ccounting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</w:t>
            </w: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ourism</w:t>
            </w:r>
            <w:proofErr w:type="spellEnd"/>
          </w:p>
        </w:tc>
      </w:tr>
      <w:tr w:rsidR="00072CB5" w:rsidRPr="00F52DE1" w:rsidTr="00EB0C03">
        <w:tc>
          <w:tcPr>
            <w:tcW w:w="2987" w:type="dxa"/>
            <w:shd w:val="clear" w:color="auto" w:fill="auto"/>
          </w:tcPr>
          <w:p w:rsidR="00072CB5" w:rsidRPr="00F52DE1" w:rsidRDefault="00072CB5" w:rsidP="00072CB5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72CB5" w:rsidRPr="00A17725" w:rsidRDefault="00072CB5" w:rsidP="00072CB5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72CB5" w:rsidRPr="00F52DE1" w:rsidTr="00EB0C03">
        <w:tc>
          <w:tcPr>
            <w:tcW w:w="2987" w:type="dxa"/>
            <w:shd w:val="clear" w:color="auto" w:fill="auto"/>
          </w:tcPr>
          <w:p w:rsidR="00072CB5" w:rsidRPr="00F52DE1" w:rsidRDefault="00072CB5" w:rsidP="00072CB5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2CB5" w:rsidRPr="00072CB5" w:rsidRDefault="00072CB5" w:rsidP="00072CB5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2CB5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072C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2CB5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072CB5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Management,</w:t>
            </w:r>
          </w:p>
          <w:p w:rsidR="00072CB5" w:rsidRPr="00F52DE1" w:rsidRDefault="00072CB5" w:rsidP="00072CB5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2CB5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072C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2CB5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072C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2CB5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072C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2CB5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072CB5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072CB5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</w:tbl>
    <w:p w:rsidR="00AF234F" w:rsidRDefault="00AF234F" w:rsidP="00072CB5"/>
    <w:tbl>
      <w:tblPr>
        <w:tblW w:w="9710" w:type="dxa"/>
        <w:tblInd w:w="-1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70"/>
        <w:gridCol w:w="40"/>
      </w:tblGrid>
      <w:tr w:rsidR="000A2D7C" w:rsidRPr="002A04C5" w:rsidTr="00475807">
        <w:trPr>
          <w:gridAfter w:val="1"/>
          <w:wAfter w:w="40" w:type="dxa"/>
          <w:trHeight w:val="137"/>
        </w:trPr>
        <w:tc>
          <w:tcPr>
            <w:tcW w:w="9670" w:type="dxa"/>
            <w:tcBorders>
              <w:bottom w:val="single" w:sz="4" w:space="0" w:color="000000"/>
            </w:tcBorders>
            <w:shd w:val="clear" w:color="auto" w:fill="auto"/>
          </w:tcPr>
          <w:p w:rsidR="000A2D7C" w:rsidRPr="002A04C5" w:rsidRDefault="000A2D7C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bookmarkStart w:id="1" w:name="_GoBack"/>
            <w:bookmarkEnd w:id="1"/>
            <w:proofErr w:type="spellStart"/>
            <w:r w:rsidRPr="002A04C5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 w:rsidRPr="002A04C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2A04C5"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 w:rsidRPr="002A04C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 w:rsidRPr="002A04C5"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0A2D7C" w:rsidRPr="002A04C5" w:rsidTr="00475807">
        <w:trPr>
          <w:trHeight w:val="693"/>
        </w:trPr>
        <w:tc>
          <w:tcPr>
            <w:tcW w:w="9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role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importance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accounting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enterprises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Accounting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yesterday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today</w:t>
            </w:r>
            <w:proofErr w:type="spellEnd"/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components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accounting</w:t>
            </w:r>
            <w:proofErr w:type="spellEnd"/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types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accounting</w:t>
            </w:r>
            <w:proofErr w:type="spellEnd"/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limitations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accounting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information</w:t>
            </w:r>
            <w:proofErr w:type="spellEnd"/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framework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accounting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information</w:t>
            </w:r>
            <w:proofErr w:type="spellEnd"/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-legal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accounting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solutions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for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Slovenian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international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accounting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standards</w:t>
            </w:r>
            <w:proofErr w:type="spellEnd"/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Economic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categories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which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are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subject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accounting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static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dynamic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economic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categories</w:t>
            </w:r>
            <w:proofErr w:type="spellEnd"/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Business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component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its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function</w:t>
            </w:r>
            <w:proofErr w:type="spellEnd"/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Inventory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assets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liabilities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-procedure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inventory</w:t>
            </w:r>
            <w:proofErr w:type="spellEnd"/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Vouchers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books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vouchers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external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internal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, original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derivative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their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storage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books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(general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ledger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journal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subsidiary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ledgers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subsidiary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records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Annual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accounts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reports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statement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external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financial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reporting</w:t>
            </w:r>
            <w:proofErr w:type="spellEnd"/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income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statement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for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external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users</w:t>
            </w:r>
            <w:proofErr w:type="spellEnd"/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Cash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Flow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Statement</w:t>
            </w:r>
            <w:proofErr w:type="spellEnd"/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Statement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Changes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Equity</w:t>
            </w:r>
            <w:proofErr w:type="spellEnd"/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Accounts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reports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international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consolidated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income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statement</w:t>
            </w:r>
            <w:proofErr w:type="spellEnd"/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accounts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by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business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departments</w:t>
            </w:r>
            <w:proofErr w:type="spellEnd"/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A2D7C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Keeping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track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 xml:space="preserve"> business </w:t>
            </w:r>
            <w:proofErr w:type="spellStart"/>
            <w:r w:rsidRPr="002A04C5">
              <w:rPr>
                <w:rFonts w:ascii="Arial" w:hAnsi="Arial" w:cs="Arial"/>
                <w:color w:val="000000"/>
                <w:sz w:val="20"/>
                <w:szCs w:val="20"/>
              </w:rPr>
              <w:t>transactions</w:t>
            </w:r>
            <w:proofErr w:type="spellEnd"/>
          </w:p>
          <w:p w:rsidR="000A2D7C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A2D7C" w:rsidRPr="005D4A70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Valuation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revaluation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economic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categories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accounting</w:t>
            </w:r>
            <w:proofErr w:type="spellEnd"/>
          </w:p>
          <w:p w:rsidR="000A2D7C" w:rsidRPr="005D4A70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valuation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certain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dynamically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defined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economic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categories</w:t>
            </w:r>
            <w:proofErr w:type="spellEnd"/>
          </w:p>
          <w:p w:rsidR="000A2D7C" w:rsidRPr="005D4A70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Valuation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restatement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some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statically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defined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economic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categories</w:t>
            </w:r>
            <w:proofErr w:type="spellEnd"/>
          </w:p>
          <w:p w:rsidR="000A2D7C" w:rsidRPr="005D4A70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impact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economic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category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to profit</w:t>
            </w:r>
          </w:p>
          <w:p w:rsidR="000A2D7C" w:rsidRPr="005D4A70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Hidden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reserves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hidden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losses</w:t>
            </w:r>
            <w:proofErr w:type="spellEnd"/>
          </w:p>
          <w:p w:rsidR="000A2D7C" w:rsidRPr="005D4A70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A2D7C" w:rsidRPr="005D4A70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Budgeting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planning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control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system</w:t>
            </w:r>
            <w:proofErr w:type="spellEnd"/>
          </w:p>
          <w:p w:rsidR="000A2D7C" w:rsidRPr="005D4A70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Budgeting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methodology</w:t>
            </w:r>
            <w:proofErr w:type="spellEnd"/>
          </w:p>
          <w:p w:rsidR="000A2D7C" w:rsidRPr="005D4A70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Analysis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variance</w:t>
            </w:r>
          </w:p>
          <w:p w:rsidR="000A2D7C" w:rsidRPr="005D4A70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A2D7C" w:rsidRPr="005D4A70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Measurement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performance</w:t>
            </w:r>
            <w:proofErr w:type="spellEnd"/>
          </w:p>
          <w:p w:rsidR="000A2D7C" w:rsidRPr="005D4A70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A2D7C" w:rsidRPr="005D4A70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Professional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ethics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accounting</w:t>
            </w:r>
            <w:proofErr w:type="spellEnd"/>
          </w:p>
          <w:p w:rsidR="000A2D7C" w:rsidRPr="005D4A70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Basic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principles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accountants</w:t>
            </w:r>
            <w:proofErr w:type="spellEnd"/>
          </w:p>
          <w:p w:rsidR="000A2D7C" w:rsidRPr="005D4A70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Principles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behavior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accountants</w:t>
            </w:r>
            <w:proofErr w:type="spellEnd"/>
          </w:p>
          <w:p w:rsidR="000A2D7C" w:rsidRPr="002A04C5" w:rsidRDefault="000A2D7C" w:rsidP="00EB0C03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Presentation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case</w:t>
            </w:r>
            <w:proofErr w:type="spellEnd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4A70">
              <w:rPr>
                <w:rFonts w:ascii="Arial" w:hAnsi="Arial" w:cs="Arial"/>
                <w:color w:val="000000"/>
                <w:sz w:val="20"/>
                <w:szCs w:val="20"/>
              </w:rPr>
              <w:t>studies</w:t>
            </w:r>
            <w:proofErr w:type="spellEnd"/>
          </w:p>
        </w:tc>
      </w:tr>
    </w:tbl>
    <w:p w:rsidR="000A2D7C" w:rsidRPr="00072CB5" w:rsidRDefault="000A2D7C" w:rsidP="00072CB5"/>
    <w:sectPr w:rsidR="000A2D7C" w:rsidRPr="00072CB5" w:rsidSect="00107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E4E" w:rsidRDefault="00B17E4E" w:rsidP="00E31951">
      <w:r>
        <w:separator/>
      </w:r>
    </w:p>
  </w:endnote>
  <w:endnote w:type="continuationSeparator" w:id="0">
    <w:p w:rsidR="00B17E4E" w:rsidRDefault="00B17E4E" w:rsidP="00E31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ejaVu Sans">
    <w:charset w:val="EE"/>
    <w:family w:val="swiss"/>
    <w:pitch w:val="variable"/>
    <w:sig w:usb0="E7002EFF" w:usb1="5200FDFF" w:usb2="0A04202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951" w:rsidRDefault="00E31951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951" w:rsidRDefault="00E31951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951" w:rsidRDefault="00E31951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E4E" w:rsidRDefault="00B17E4E" w:rsidP="00E31951">
      <w:r>
        <w:separator/>
      </w:r>
    </w:p>
  </w:footnote>
  <w:footnote w:type="continuationSeparator" w:id="0">
    <w:p w:rsidR="00B17E4E" w:rsidRDefault="00B17E4E" w:rsidP="00E319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951" w:rsidRDefault="00E31951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951" w:rsidRDefault="00E31951" w:rsidP="00E31951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1951" w:rsidRDefault="00E31951">
    <w:pPr>
      <w:pStyle w:val="Glava"/>
    </w:pPr>
  </w:p>
  <w:p w:rsidR="00E31951" w:rsidRDefault="00E31951">
    <w:pPr>
      <w:pStyle w:val="Glav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951" w:rsidRDefault="00E31951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06B00"/>
    <w:multiLevelType w:val="hybridMultilevel"/>
    <w:tmpl w:val="6724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C4919"/>
    <w:multiLevelType w:val="hybridMultilevel"/>
    <w:tmpl w:val="294EEC0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1E33D53"/>
    <w:multiLevelType w:val="hybridMultilevel"/>
    <w:tmpl w:val="C4A802C2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7E657FE"/>
    <w:multiLevelType w:val="hybridMultilevel"/>
    <w:tmpl w:val="E78C7DEE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427CCE"/>
    <w:multiLevelType w:val="hybridMultilevel"/>
    <w:tmpl w:val="9DCC47C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8B30E90"/>
    <w:multiLevelType w:val="hybridMultilevel"/>
    <w:tmpl w:val="DD1E806E"/>
    <w:lvl w:ilvl="0" w:tplc="0409000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8" w:hanging="360"/>
      </w:pPr>
      <w:rPr>
        <w:rFonts w:ascii="Wingdings" w:hAnsi="Wingdings" w:hint="default"/>
      </w:rPr>
    </w:lvl>
  </w:abstractNum>
  <w:abstractNum w:abstractNumId="6" w15:restartNumberingAfterBreak="0">
    <w:nsid w:val="61E312F2"/>
    <w:multiLevelType w:val="hybridMultilevel"/>
    <w:tmpl w:val="292853B2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6E4A6A6B"/>
    <w:multiLevelType w:val="hybridMultilevel"/>
    <w:tmpl w:val="C29A373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15B72B6"/>
    <w:multiLevelType w:val="hybridMultilevel"/>
    <w:tmpl w:val="2BF47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C19E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6215ED"/>
    <w:multiLevelType w:val="hybridMultilevel"/>
    <w:tmpl w:val="BBFC3E0E"/>
    <w:lvl w:ilvl="0" w:tplc="56CC60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A2"/>
    <w:rsid w:val="000558F5"/>
    <w:rsid w:val="0007070C"/>
    <w:rsid w:val="00072CB5"/>
    <w:rsid w:val="000A2D7C"/>
    <w:rsid w:val="00107268"/>
    <w:rsid w:val="001457FE"/>
    <w:rsid w:val="0023298F"/>
    <w:rsid w:val="00234C69"/>
    <w:rsid w:val="00274956"/>
    <w:rsid w:val="002A04C5"/>
    <w:rsid w:val="002F3942"/>
    <w:rsid w:val="002F74B1"/>
    <w:rsid w:val="002F7994"/>
    <w:rsid w:val="00375691"/>
    <w:rsid w:val="003B3EA3"/>
    <w:rsid w:val="00410093"/>
    <w:rsid w:val="00475807"/>
    <w:rsid w:val="0048266F"/>
    <w:rsid w:val="004C00DA"/>
    <w:rsid w:val="00554394"/>
    <w:rsid w:val="00557E9C"/>
    <w:rsid w:val="005A1BF3"/>
    <w:rsid w:val="005D4A70"/>
    <w:rsid w:val="00626465"/>
    <w:rsid w:val="00642FD3"/>
    <w:rsid w:val="006549E9"/>
    <w:rsid w:val="006D5489"/>
    <w:rsid w:val="00702FE3"/>
    <w:rsid w:val="007305C0"/>
    <w:rsid w:val="00765B26"/>
    <w:rsid w:val="0077055C"/>
    <w:rsid w:val="007728C4"/>
    <w:rsid w:val="007C3A9F"/>
    <w:rsid w:val="007E79BA"/>
    <w:rsid w:val="007F635F"/>
    <w:rsid w:val="007F646B"/>
    <w:rsid w:val="00821C63"/>
    <w:rsid w:val="008B0662"/>
    <w:rsid w:val="008D607F"/>
    <w:rsid w:val="00912576"/>
    <w:rsid w:val="009F6023"/>
    <w:rsid w:val="00A25CE5"/>
    <w:rsid w:val="00A273C1"/>
    <w:rsid w:val="00A3769A"/>
    <w:rsid w:val="00A606FB"/>
    <w:rsid w:val="00A725FE"/>
    <w:rsid w:val="00AA1B59"/>
    <w:rsid w:val="00AF234F"/>
    <w:rsid w:val="00B17E4E"/>
    <w:rsid w:val="00B66F33"/>
    <w:rsid w:val="00BC5F4E"/>
    <w:rsid w:val="00BE01B4"/>
    <w:rsid w:val="00BE183C"/>
    <w:rsid w:val="00BF3948"/>
    <w:rsid w:val="00C410F7"/>
    <w:rsid w:val="00C945C5"/>
    <w:rsid w:val="00D174CD"/>
    <w:rsid w:val="00D516A2"/>
    <w:rsid w:val="00E14C01"/>
    <w:rsid w:val="00E31951"/>
    <w:rsid w:val="00E35F59"/>
    <w:rsid w:val="00E5381B"/>
    <w:rsid w:val="00E91DBD"/>
    <w:rsid w:val="00E96A3D"/>
    <w:rsid w:val="00EA40A9"/>
    <w:rsid w:val="00ED4F7D"/>
    <w:rsid w:val="00F14977"/>
    <w:rsid w:val="00F6066E"/>
    <w:rsid w:val="00F708BD"/>
    <w:rsid w:val="00FF1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755BE8F-2E34-4831-B7BF-EA738839D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107268"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107268"/>
  </w:style>
  <w:style w:type="paragraph" w:customStyle="1" w:styleId="Naslov1">
    <w:name w:val="Naslov1"/>
    <w:basedOn w:val="Navaden"/>
    <w:next w:val="Telobesedila"/>
    <w:rsid w:val="00107268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lobesedila">
    <w:name w:val="Body Text"/>
    <w:basedOn w:val="Navaden"/>
    <w:rsid w:val="00107268"/>
    <w:pPr>
      <w:spacing w:after="120"/>
    </w:pPr>
  </w:style>
  <w:style w:type="paragraph" w:styleId="Seznam">
    <w:name w:val="List"/>
    <w:basedOn w:val="Telobesedila"/>
    <w:rsid w:val="00107268"/>
  </w:style>
  <w:style w:type="paragraph" w:customStyle="1" w:styleId="Napis1">
    <w:name w:val="Napis1"/>
    <w:basedOn w:val="Navaden"/>
    <w:rsid w:val="00107268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rsid w:val="00107268"/>
    <w:pPr>
      <w:suppressLineNumbers/>
    </w:pPr>
  </w:style>
  <w:style w:type="paragraph" w:customStyle="1" w:styleId="Vsebinatabele">
    <w:name w:val="Vsebina tabele"/>
    <w:basedOn w:val="Navaden"/>
    <w:rsid w:val="00107268"/>
    <w:pPr>
      <w:suppressLineNumbers/>
    </w:pPr>
  </w:style>
  <w:style w:type="paragraph" w:customStyle="1" w:styleId="Naslovtabele">
    <w:name w:val="Naslov tabele"/>
    <w:basedOn w:val="Vsebinatabele"/>
    <w:rsid w:val="00107268"/>
    <w:pPr>
      <w:jc w:val="center"/>
    </w:pPr>
    <w:rPr>
      <w:b/>
      <w:bCs/>
    </w:rPr>
  </w:style>
  <w:style w:type="paragraph" w:styleId="Telobesedila3">
    <w:name w:val="Body Text 3"/>
    <w:basedOn w:val="Navaden"/>
    <w:link w:val="Telobesedila3Znak"/>
    <w:uiPriority w:val="99"/>
    <w:semiHidden/>
    <w:unhideWhenUsed/>
    <w:rsid w:val="00D516A2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uiPriority w:val="99"/>
    <w:semiHidden/>
    <w:rsid w:val="00D516A2"/>
    <w:rPr>
      <w:rFonts w:ascii="Calibri" w:eastAsia="Calibri" w:hAnsi="Calibri" w:cs="Calibri"/>
      <w:sz w:val="16"/>
      <w:szCs w:val="16"/>
      <w:lang w:eastAsia="ar-SA"/>
    </w:rPr>
  </w:style>
  <w:style w:type="paragraph" w:customStyle="1" w:styleId="Vnos">
    <w:name w:val="Vnos"/>
    <w:basedOn w:val="Navaden"/>
    <w:rsid w:val="00A273C1"/>
    <w:pPr>
      <w:suppressAutoHyphens w:val="0"/>
      <w:ind w:left="708"/>
      <w:jc w:val="both"/>
    </w:pPr>
    <w:rPr>
      <w:rFonts w:ascii="Times New Roman" w:eastAsia="Times New Roman" w:hAnsi="Times New Roman" w:cs="Times New Roman"/>
      <w:lang w:eastAsia="sl-SI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3B3EA3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3B3EA3"/>
    <w:rPr>
      <w:rFonts w:ascii="Tahoma" w:eastAsia="Calibri" w:hAnsi="Tahoma" w:cs="Tahoma"/>
      <w:sz w:val="16"/>
      <w:szCs w:val="16"/>
      <w:lang w:eastAsia="ar-SA"/>
    </w:rPr>
  </w:style>
  <w:style w:type="paragraph" w:styleId="Glava">
    <w:name w:val="header"/>
    <w:basedOn w:val="Navaden"/>
    <w:link w:val="GlavaZnak"/>
    <w:uiPriority w:val="99"/>
    <w:unhideWhenUsed/>
    <w:rsid w:val="00E31951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E31951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E31951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E31951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86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Tanja</dc:creator>
  <cp:lastModifiedBy>Nika Klepec</cp:lastModifiedBy>
  <cp:revision>2</cp:revision>
  <cp:lastPrinted>2016-04-20T07:20:00Z</cp:lastPrinted>
  <dcterms:created xsi:type="dcterms:W3CDTF">2019-05-23T08:51:00Z</dcterms:created>
  <dcterms:modified xsi:type="dcterms:W3CDTF">2019-05-23T08:51:00Z</dcterms:modified>
</cp:coreProperties>
</file>